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88" w:rsidRDefault="003F1888" w:rsidP="003F1888">
      <w:pPr>
        <w:pStyle w:val="Nagwek4"/>
      </w:pPr>
      <w:r>
        <w:t>BG. 2227-11/09</w:t>
      </w:r>
    </w:p>
    <w:p w:rsidR="003F1888" w:rsidRDefault="003F1888" w:rsidP="003F1888">
      <w:pPr>
        <w:ind w:left="6372"/>
        <w:jc w:val="right"/>
        <w:rPr>
          <w:sz w:val="24"/>
        </w:rPr>
      </w:pPr>
      <w:r>
        <w:rPr>
          <w:sz w:val="24"/>
        </w:rPr>
        <w:t xml:space="preserve">    Stepnica, 16.09.2009 r.  </w:t>
      </w:r>
    </w:p>
    <w:p w:rsidR="003F1888" w:rsidRDefault="003F1888" w:rsidP="003F1888">
      <w:pPr>
        <w:ind w:left="6372"/>
        <w:jc w:val="right"/>
        <w:rPr>
          <w:sz w:val="24"/>
        </w:rPr>
      </w:pPr>
    </w:p>
    <w:p w:rsidR="003F1888" w:rsidRDefault="003F1888" w:rsidP="003F1888">
      <w:pPr>
        <w:pStyle w:val="Nagwek5"/>
      </w:pPr>
      <w:r>
        <w:t>OGŁOSZENIE O ZAMÓWIENIU</w:t>
      </w:r>
    </w:p>
    <w:p w:rsidR="003F1888" w:rsidRDefault="003F1888" w:rsidP="003F1888"/>
    <w:p w:rsidR="003F1888" w:rsidRDefault="003F1888" w:rsidP="003F1888"/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dot.: postępowania o udzielenie zamówienia publicznego </w:t>
      </w:r>
    </w:p>
    <w:p w:rsidR="003F1888" w:rsidRPr="003F1888" w:rsidRDefault="003F1888" w:rsidP="003F18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„Zakup kostki typu POLBRUK, krawężników oraz obrzeży”</w:t>
      </w:r>
    </w:p>
    <w:p w:rsidR="003F1888" w:rsidRDefault="003F1888" w:rsidP="003F1888">
      <w:pPr>
        <w:jc w:val="both"/>
        <w:rPr>
          <w:b/>
          <w:sz w:val="24"/>
        </w:rPr>
      </w:pPr>
      <w:r>
        <w:rPr>
          <w:sz w:val="24"/>
        </w:rPr>
        <w:t xml:space="preserve">na potrzeby Gminy Stepnica z siedzibą w Urzędzie Gminy w Stepnicy.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Działając na podstawie art. 40 ust. 1 Prawa zamówień publicznych (Dz. U. z 2007 r. Nr 223, poz. 1655 z późniejszymi zmianami) Gmina Stepnica z siedzibą w Urzędzie Gminy                      w Stepnicy zawiadamia o wszczęciu postępowania o udzielenie zamówienia publicznego.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tabs>
          <w:tab w:val="num" w:pos="360"/>
        </w:tabs>
        <w:ind w:left="360" w:hanging="360"/>
        <w:jc w:val="both"/>
        <w:rPr>
          <w:b/>
          <w:sz w:val="24"/>
        </w:rPr>
      </w:pPr>
      <w:r>
        <w:rPr>
          <w:b/>
          <w:sz w:val="24"/>
        </w:rPr>
        <w:t>1) Nazwa (firma) i adres zamawiającego: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Gmina Stepnica z siedzibą w Urzędzie Gminy w Stepnicy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ul. Kościuszki 4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72-112 Stepnica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www.stepnica.pl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ug@stepnica.pl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Poniedziałek 8.00-16.00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Wtorek-Piątek 7.30-15.30 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tabs>
          <w:tab w:val="num" w:pos="360"/>
        </w:tabs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2) Określenie trybu zamówienia: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Postępowanie prowadzone jest w trybie przetargu nieograniczonego o wartości szacunkowej poniżej progów ustalonych na podstawie art. 11 ust. 8 Ustawy Prawo zamówień publicznych. 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jc w:val="both"/>
        <w:rPr>
          <w:b/>
          <w:sz w:val="24"/>
        </w:rPr>
      </w:pPr>
      <w:r>
        <w:rPr>
          <w:b/>
          <w:sz w:val="24"/>
        </w:rPr>
        <w:t>3) Adres strony internetowej, na której zamieszczona została specyfikacja istotnych warunków zamówienia: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www.bip.stepnica.pl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Na wniosek Wykonawcy Specyfikację istotnych warunków zamówienia można uzyskać: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Po uprzednim powiadomieniu listownie lub faksem.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Cena 5,00 zł .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) Określenie przedmiotu oraz wielkości lub zakresu zamówienia, z podaniem informacji o możliwości składania ofert częściowych:</w:t>
      </w:r>
    </w:p>
    <w:p w:rsidR="003F1888" w:rsidRDefault="003F1888" w:rsidP="003F1888">
      <w:pPr>
        <w:rPr>
          <w:b/>
          <w:sz w:val="24"/>
        </w:rPr>
      </w:pPr>
      <w:r>
        <w:rPr>
          <w:b/>
          <w:sz w:val="24"/>
        </w:rPr>
        <w:t xml:space="preserve">Planowana inwestycja obejmuje: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Zakup następujących materiałów:</w:t>
      </w:r>
    </w:p>
    <w:tbl>
      <w:tblPr>
        <w:tblStyle w:val="Tabela-Siatka"/>
        <w:tblW w:w="0" w:type="auto"/>
        <w:tblLook w:val="04A0"/>
      </w:tblPr>
      <w:tblGrid>
        <w:gridCol w:w="543"/>
        <w:gridCol w:w="5701"/>
        <w:gridCol w:w="3044"/>
      </w:tblGrid>
      <w:tr w:rsidR="003F1888" w:rsidTr="0026460D">
        <w:tc>
          <w:tcPr>
            <w:tcW w:w="543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701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Materiał </w:t>
            </w:r>
          </w:p>
        </w:tc>
        <w:tc>
          <w:tcPr>
            <w:tcW w:w="3044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Ilość </w:t>
            </w:r>
          </w:p>
        </w:tc>
      </w:tr>
      <w:tr w:rsidR="003F1888" w:rsidTr="0026460D">
        <w:tc>
          <w:tcPr>
            <w:tcW w:w="543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1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Kostka szara „8” dwuteownik </w:t>
            </w:r>
          </w:p>
        </w:tc>
        <w:tc>
          <w:tcPr>
            <w:tcW w:w="3044" w:type="dxa"/>
          </w:tcPr>
          <w:p w:rsidR="003F1888" w:rsidRPr="00294D24" w:rsidRDefault="003F1888" w:rsidP="0026460D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2500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3F1888" w:rsidTr="0026460D">
        <w:tc>
          <w:tcPr>
            <w:tcW w:w="543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1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Kostka czerwona „8” dwuteownik </w:t>
            </w:r>
          </w:p>
        </w:tc>
        <w:tc>
          <w:tcPr>
            <w:tcW w:w="3044" w:type="dxa"/>
          </w:tcPr>
          <w:p w:rsidR="003F1888" w:rsidRPr="00294D24" w:rsidRDefault="003F1888" w:rsidP="0026460D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100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3F1888" w:rsidTr="0026460D">
        <w:tc>
          <w:tcPr>
            <w:tcW w:w="543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1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Krawężnik drogowy 15x30x100</w:t>
            </w:r>
          </w:p>
        </w:tc>
        <w:tc>
          <w:tcPr>
            <w:tcW w:w="3044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670 mb </w:t>
            </w:r>
          </w:p>
        </w:tc>
      </w:tr>
      <w:tr w:rsidR="003F1888" w:rsidTr="0026460D">
        <w:tc>
          <w:tcPr>
            <w:tcW w:w="543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1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Obrzeża chodnikowe szare 6x20x100</w:t>
            </w:r>
          </w:p>
        </w:tc>
        <w:tc>
          <w:tcPr>
            <w:tcW w:w="3044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200 mb</w:t>
            </w:r>
          </w:p>
        </w:tc>
      </w:tr>
      <w:tr w:rsidR="003F1888" w:rsidTr="0026460D">
        <w:tc>
          <w:tcPr>
            <w:tcW w:w="543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1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>Obrzeża chodnikowe czerwone 6x20x100</w:t>
            </w:r>
          </w:p>
        </w:tc>
        <w:tc>
          <w:tcPr>
            <w:tcW w:w="3044" w:type="dxa"/>
          </w:tcPr>
          <w:p w:rsidR="003F1888" w:rsidRDefault="003F1888" w:rsidP="002646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60 mb </w:t>
            </w:r>
          </w:p>
        </w:tc>
      </w:tr>
    </w:tbl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Dostawy będą realizowane etapowo według zamówień składanych przez Zamawiającego na 7 dni przed dostawą.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Miejsca dostawy (Racimierz, Stepnica, Czarnocin).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W ofercie nie należy uwzględniać ceny palet, ponieważ zostaną one zwrócone przez Zamawiającego oraz nie należy ich fakturować. </w:t>
      </w:r>
    </w:p>
    <w:p w:rsidR="00D60999" w:rsidRDefault="00D60999" w:rsidP="003F1888">
      <w:pPr>
        <w:jc w:val="both"/>
        <w:rPr>
          <w:sz w:val="24"/>
        </w:rPr>
      </w:pPr>
      <w:r>
        <w:rPr>
          <w:sz w:val="24"/>
        </w:rPr>
        <w:t xml:space="preserve">Powyższe materiały musza posiadać odpowiednie atesty do stosowania w budownictwie. </w:t>
      </w:r>
    </w:p>
    <w:p w:rsidR="003F1888" w:rsidRDefault="003F1888" w:rsidP="003F1888">
      <w:pPr>
        <w:rPr>
          <w:b/>
          <w:sz w:val="24"/>
        </w:rPr>
      </w:pPr>
    </w:p>
    <w:p w:rsidR="003F1888" w:rsidRDefault="003F1888" w:rsidP="003F1888">
      <w:pPr>
        <w:pStyle w:val="Tekstpodstawowy"/>
      </w:pPr>
    </w:p>
    <w:p w:rsidR="003F1888" w:rsidRDefault="003F1888" w:rsidP="003F1888">
      <w:pPr>
        <w:pStyle w:val="Tekstpodstawowy"/>
        <w:rPr>
          <w:color w:val="FF0000"/>
        </w:rPr>
      </w:pPr>
      <w:r>
        <w:t xml:space="preserve">Zamawiający nie dopuszcza składania ofert częściowych.  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Wspólny Słownik Zamówień: </w:t>
      </w:r>
    </w:p>
    <w:p w:rsidR="003F1888" w:rsidRPr="003F1888" w:rsidRDefault="003F1888" w:rsidP="003F1888">
      <w:pPr>
        <w:jc w:val="both"/>
        <w:rPr>
          <w:sz w:val="24"/>
        </w:rPr>
      </w:pPr>
      <w:r w:rsidRPr="003F1888">
        <w:rPr>
          <w:sz w:val="24"/>
        </w:rPr>
        <w:t xml:space="preserve">44113100-6 Materiały chodnikowe 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jc w:val="both"/>
        <w:rPr>
          <w:sz w:val="24"/>
        </w:rPr>
      </w:pPr>
      <w:r>
        <w:rPr>
          <w:b/>
          <w:sz w:val="24"/>
        </w:rPr>
        <w:t>5) Informacja o możliwości złożenia oferty wariantowej:</w:t>
      </w:r>
      <w:r>
        <w:rPr>
          <w:sz w:val="24"/>
        </w:rPr>
        <w:t xml:space="preserve"> 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Zamawiający nie dopuszcza składania ofert wariantowych  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jc w:val="both"/>
        <w:rPr>
          <w:b/>
          <w:sz w:val="24"/>
        </w:rPr>
      </w:pPr>
      <w:r>
        <w:rPr>
          <w:b/>
          <w:sz w:val="24"/>
        </w:rPr>
        <w:t xml:space="preserve">6) Termin wykonania zamówienia: </w:t>
      </w:r>
    </w:p>
    <w:p w:rsidR="003F1888" w:rsidRDefault="003F1888" w:rsidP="003F1888">
      <w:pPr>
        <w:pStyle w:val="Tekstpodstawowy"/>
        <w:rPr>
          <w:color w:val="FF0000"/>
        </w:rPr>
      </w:pPr>
      <w:r>
        <w:t>30.11.2009 r.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jc w:val="both"/>
        <w:rPr>
          <w:b/>
          <w:sz w:val="24"/>
        </w:rPr>
      </w:pPr>
      <w:r>
        <w:rPr>
          <w:b/>
          <w:sz w:val="24"/>
        </w:rPr>
        <w:t>7) Opis warunków udziału w postępowaniu oraz opis sposobu dokonywania oceny spełniania tych warunków:</w:t>
      </w:r>
    </w:p>
    <w:p w:rsidR="003F1888" w:rsidRDefault="003F1888" w:rsidP="003F1888">
      <w:pPr>
        <w:numPr>
          <w:ilvl w:val="3"/>
          <w:numId w:val="2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O udzielenie zamówienie mogą ubiegać się wykonawcy potwierdzający spełnienie warunków:  </w:t>
      </w:r>
    </w:p>
    <w:p w:rsidR="003F1888" w:rsidRDefault="003F1888" w:rsidP="003F1888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Posiadający uprawnienia do wykonywania określonej działalności lub czynności, jeżeli ustawy nakładają obowiązek posiadania takich uprawnień; </w:t>
      </w:r>
    </w:p>
    <w:p w:rsidR="003F1888" w:rsidRDefault="003F1888" w:rsidP="003F1888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Posiadający niezbędna wiedzę i doświadczenie oraz dysponujący potencjałem technicznym i osobami zdolnymi do wykonania zamówienia; lub którzy przedstawią pisemne zobowiązanie innych podmiotów do udostępnienia potencjału technicznego i osób zdolnych do wykonania zamówienia.</w:t>
      </w:r>
    </w:p>
    <w:p w:rsidR="003F1888" w:rsidRDefault="003F1888" w:rsidP="003F1888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Znajdujący się w sytuacji ekonomicznej i finansowej zapewniającej wykonanie zamówienia;</w:t>
      </w:r>
    </w:p>
    <w:p w:rsidR="003F1888" w:rsidRDefault="003F1888" w:rsidP="003F1888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Nie podlegający wykluczeniu z postępowania o udzielenie zamówienia. </w:t>
      </w:r>
    </w:p>
    <w:p w:rsidR="003F1888" w:rsidRDefault="003F1888" w:rsidP="003F1888">
      <w:pPr>
        <w:numPr>
          <w:ilvl w:val="3"/>
          <w:numId w:val="2"/>
        </w:numPr>
        <w:tabs>
          <w:tab w:val="num" w:pos="284"/>
        </w:tabs>
        <w:ind w:hanging="2880"/>
        <w:jc w:val="both"/>
        <w:rPr>
          <w:sz w:val="24"/>
        </w:rPr>
      </w:pPr>
      <w:r>
        <w:rPr>
          <w:sz w:val="24"/>
        </w:rPr>
        <w:t>Z ubiegania się o zamówienia publicznego wyklucza się wykonawców, którzy: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2.1 nie spełniają warunków udziału w postępowaniu o zamówienie publiczne z art. 22 Prawa zamówień publicznych opisanych w ppkt. 1.1 do 1.3.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2.2 podlegają  wykluczeniu z postępowania na podstawie art. 24 ust. 1 i 2 Prawa zamówień publicznych. 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numPr>
          <w:ilvl w:val="0"/>
          <w:numId w:val="6"/>
        </w:numPr>
        <w:tabs>
          <w:tab w:val="num" w:pos="0"/>
          <w:tab w:val="num" w:pos="36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Informacja na temat wadium:</w:t>
      </w:r>
    </w:p>
    <w:p w:rsidR="003F1888" w:rsidRDefault="003F1888" w:rsidP="003F1888">
      <w:pPr>
        <w:pStyle w:val="Tekstpodstawowy"/>
      </w:pPr>
      <w:r>
        <w:t>Zamawiający nie żąda wniesienia wadium.</w:t>
      </w:r>
    </w:p>
    <w:p w:rsidR="003F1888" w:rsidRDefault="003F1888" w:rsidP="003F1888">
      <w:pPr>
        <w:pStyle w:val="Tekstpodstawowy"/>
      </w:pPr>
    </w:p>
    <w:p w:rsidR="003F1888" w:rsidRDefault="003F1888" w:rsidP="003F1888">
      <w:pPr>
        <w:numPr>
          <w:ilvl w:val="0"/>
          <w:numId w:val="6"/>
        </w:numPr>
        <w:tabs>
          <w:tab w:val="num" w:pos="0"/>
          <w:tab w:val="num" w:pos="36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Kryteria oceny ofert i ich znaczenie: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984"/>
      </w:tblGrid>
      <w:tr w:rsidR="003F1888" w:rsidTr="003F18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8" w:rsidRDefault="003F188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8" w:rsidRDefault="003F188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Waga</w:t>
            </w:r>
          </w:p>
        </w:tc>
      </w:tr>
      <w:tr w:rsidR="003F1888" w:rsidTr="003F18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8" w:rsidRDefault="003F188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Cena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88" w:rsidRDefault="003F188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100 %</w:t>
            </w:r>
          </w:p>
        </w:tc>
      </w:tr>
    </w:tbl>
    <w:p w:rsidR="003F1888" w:rsidRDefault="003F1888" w:rsidP="003F188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Za najkorzystniejszą ofertę zostanie uznana oferta, która przedstawia najniższą cenę.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10) Miejsce i termin składania ofert:</w:t>
      </w:r>
      <w:r>
        <w:rPr>
          <w:sz w:val="24"/>
        </w:rPr>
        <w:t xml:space="preserve">  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w siedzibie zamawiającego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Gmina Stepnica z siedzibą w Urzędzie Gminy w Stepnicy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 ul. Kościuszki 4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72-112 Stepnica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Pokój nr 6 sekretariat</w:t>
      </w:r>
    </w:p>
    <w:p w:rsidR="003F1888" w:rsidRDefault="003F1888" w:rsidP="003F1888">
      <w:pPr>
        <w:jc w:val="both"/>
        <w:rPr>
          <w:b/>
          <w:sz w:val="24"/>
        </w:rPr>
      </w:pPr>
      <w:r>
        <w:rPr>
          <w:b/>
          <w:sz w:val="24"/>
        </w:rPr>
        <w:t xml:space="preserve">do dnia 25 września 2009 r. do godz. 09.00 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jc w:val="both"/>
        <w:rPr>
          <w:sz w:val="24"/>
        </w:rPr>
      </w:pPr>
      <w:r>
        <w:rPr>
          <w:b/>
          <w:sz w:val="24"/>
        </w:rPr>
        <w:t>11) Miejsce i termin otwarcia ofert:</w:t>
      </w:r>
      <w:r>
        <w:rPr>
          <w:sz w:val="24"/>
        </w:rPr>
        <w:t xml:space="preserve"> 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w siedzibie zamawiającego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Gmina Stepnica z siedzibą w Urzędzie Gminy w Stepnicy 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lastRenderedPageBreak/>
        <w:t>ul. Kościuszki 4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 xml:space="preserve"> 72-112 Stepnica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Pokój nr 3 sala konferencyjna</w:t>
      </w:r>
    </w:p>
    <w:p w:rsidR="003F1888" w:rsidRDefault="003F1888" w:rsidP="003F1888">
      <w:pPr>
        <w:jc w:val="both"/>
        <w:rPr>
          <w:b/>
          <w:sz w:val="24"/>
        </w:rPr>
      </w:pPr>
      <w:r>
        <w:rPr>
          <w:b/>
          <w:sz w:val="24"/>
        </w:rPr>
        <w:t xml:space="preserve">dnia 25 </w:t>
      </w:r>
      <w:r w:rsidR="00AD132B">
        <w:rPr>
          <w:b/>
          <w:sz w:val="24"/>
        </w:rPr>
        <w:t>września</w:t>
      </w:r>
      <w:r>
        <w:rPr>
          <w:b/>
          <w:sz w:val="24"/>
        </w:rPr>
        <w:t xml:space="preserve">  2009 r. o godz. 09.15  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numPr>
          <w:ilvl w:val="0"/>
          <w:numId w:val="8"/>
        </w:numPr>
        <w:tabs>
          <w:tab w:val="num" w:pos="426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>Termin związania ofertą</w:t>
      </w:r>
    </w:p>
    <w:p w:rsidR="003F1888" w:rsidRDefault="003F1888" w:rsidP="003F1888">
      <w:pPr>
        <w:jc w:val="both"/>
        <w:rPr>
          <w:sz w:val="24"/>
        </w:rPr>
      </w:pPr>
      <w:r>
        <w:rPr>
          <w:sz w:val="24"/>
        </w:rPr>
        <w:t>Wykonawca pozostaje związany ofertą przez okres 30 dni (od ostatecznego terminu składania ofert)</w:t>
      </w:r>
    </w:p>
    <w:p w:rsidR="003F1888" w:rsidRDefault="003F1888" w:rsidP="003F1888">
      <w:pPr>
        <w:jc w:val="both"/>
        <w:rPr>
          <w:sz w:val="24"/>
        </w:rPr>
      </w:pPr>
    </w:p>
    <w:p w:rsidR="003F1888" w:rsidRDefault="003F1888" w:rsidP="003F1888">
      <w:pPr>
        <w:jc w:val="both"/>
        <w:rPr>
          <w:b/>
          <w:sz w:val="24"/>
        </w:rPr>
      </w:pPr>
      <w:r>
        <w:rPr>
          <w:b/>
          <w:sz w:val="24"/>
        </w:rPr>
        <w:t>13) Zamawiający nie przewiduje zawarcia umowy ramowej.</w:t>
      </w:r>
    </w:p>
    <w:p w:rsidR="003F1888" w:rsidRDefault="003F1888" w:rsidP="003F1888">
      <w:pPr>
        <w:ind w:left="360" w:right="-1" w:hanging="360"/>
        <w:jc w:val="both"/>
        <w:rPr>
          <w:b/>
          <w:sz w:val="24"/>
        </w:rPr>
      </w:pPr>
      <w:r>
        <w:rPr>
          <w:b/>
          <w:sz w:val="24"/>
        </w:rPr>
        <w:t xml:space="preserve">14)  Zamawiający nie przewiduje dynamicznego systemu zakupów.   </w:t>
      </w:r>
    </w:p>
    <w:p w:rsidR="003F1888" w:rsidRDefault="003F1888" w:rsidP="003F1888">
      <w:pPr>
        <w:tabs>
          <w:tab w:val="left" w:pos="426"/>
        </w:tabs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15) Zamawiający nie przewiduje wyboru najkorzystniejszej oferty z zastosowaniem </w:t>
      </w:r>
      <w:r>
        <w:rPr>
          <w:b/>
          <w:sz w:val="24"/>
        </w:rPr>
        <w:br/>
        <w:t xml:space="preserve">       aukcji  elektronicznej.</w:t>
      </w:r>
    </w:p>
    <w:p w:rsidR="003F1888" w:rsidRDefault="003F1888" w:rsidP="003F1888">
      <w:pPr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16) Zamawiający nie dopuszcza możliwość udzielenia zamówień uzupełniających. </w:t>
      </w:r>
    </w:p>
    <w:p w:rsidR="003F1888" w:rsidRDefault="003F1888" w:rsidP="003F1888">
      <w:pPr>
        <w:spacing w:line="360" w:lineRule="auto"/>
        <w:ind w:left="360" w:right="-1" w:hanging="360"/>
        <w:jc w:val="both"/>
        <w:rPr>
          <w:b/>
          <w:sz w:val="24"/>
        </w:rPr>
      </w:pPr>
      <w:r>
        <w:rPr>
          <w:b/>
          <w:sz w:val="24"/>
        </w:rPr>
        <w:t xml:space="preserve">17) Termin zamieszczenia ogłoszenia o zamówieniu w BZP w dniu 17.09.2009 r.  </w:t>
      </w:r>
    </w:p>
    <w:p w:rsidR="003F1888" w:rsidRDefault="003F1888" w:rsidP="003F1888">
      <w:pPr>
        <w:jc w:val="right"/>
        <w:rPr>
          <w:sz w:val="24"/>
        </w:rPr>
      </w:pPr>
    </w:p>
    <w:p w:rsidR="003F1888" w:rsidRDefault="003F1888" w:rsidP="003F1888">
      <w:pPr>
        <w:jc w:val="right"/>
        <w:rPr>
          <w:sz w:val="24"/>
        </w:rPr>
      </w:pPr>
    </w:p>
    <w:p w:rsidR="003F1888" w:rsidRDefault="003F1888" w:rsidP="003F1888">
      <w:pPr>
        <w:jc w:val="right"/>
        <w:rPr>
          <w:sz w:val="24"/>
        </w:rPr>
      </w:pPr>
    </w:p>
    <w:p w:rsidR="003F1888" w:rsidRDefault="003F1888" w:rsidP="003F1888">
      <w:pPr>
        <w:jc w:val="right"/>
        <w:rPr>
          <w:sz w:val="24"/>
        </w:rPr>
      </w:pPr>
    </w:p>
    <w:p w:rsidR="003F1888" w:rsidRDefault="003F1888" w:rsidP="003F1888">
      <w:pPr>
        <w:jc w:val="right"/>
        <w:rPr>
          <w:sz w:val="24"/>
        </w:rPr>
      </w:pPr>
      <w:r>
        <w:rPr>
          <w:sz w:val="24"/>
        </w:rPr>
        <w:t>_________________________________</w:t>
      </w:r>
    </w:p>
    <w:p w:rsidR="003F1888" w:rsidRDefault="003F1888" w:rsidP="003F1888">
      <w:pPr>
        <w:jc w:val="right"/>
        <w:rPr>
          <w:sz w:val="24"/>
        </w:rPr>
      </w:pPr>
    </w:p>
    <w:p w:rsidR="00F40AAF" w:rsidRDefault="003F1888" w:rsidP="003F1888">
      <w:pPr>
        <w:ind w:left="5664" w:firstLine="708"/>
      </w:pPr>
      <w:r>
        <w:t xml:space="preserve">Kierownik zamawiającego </w:t>
      </w:r>
    </w:p>
    <w:sectPr w:rsidR="00F40AAF" w:rsidSect="00F40A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D5" w:rsidRDefault="004867D5" w:rsidP="00AD132B">
      <w:r>
        <w:separator/>
      </w:r>
    </w:p>
  </w:endnote>
  <w:endnote w:type="continuationSeparator" w:id="1">
    <w:p w:rsidR="004867D5" w:rsidRDefault="004867D5" w:rsidP="00AD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0094"/>
      <w:docPartObj>
        <w:docPartGallery w:val="Page Numbers (Bottom of Page)"/>
        <w:docPartUnique/>
      </w:docPartObj>
    </w:sdtPr>
    <w:sdtContent>
      <w:p w:rsidR="00AD132B" w:rsidRDefault="005B50D9">
        <w:pPr>
          <w:pStyle w:val="Stopka"/>
          <w:jc w:val="right"/>
        </w:pPr>
        <w:fldSimple w:instr=" PAGE   \* MERGEFORMAT ">
          <w:r w:rsidR="00D60999">
            <w:rPr>
              <w:noProof/>
            </w:rPr>
            <w:t>1</w:t>
          </w:r>
        </w:fldSimple>
      </w:p>
    </w:sdtContent>
  </w:sdt>
  <w:p w:rsidR="00AD132B" w:rsidRDefault="00AD13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D5" w:rsidRDefault="004867D5" w:rsidP="00AD132B">
      <w:r>
        <w:separator/>
      </w:r>
    </w:p>
  </w:footnote>
  <w:footnote w:type="continuationSeparator" w:id="1">
    <w:p w:rsidR="004867D5" w:rsidRDefault="004867D5" w:rsidP="00AD1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F2D"/>
    <w:multiLevelType w:val="multilevel"/>
    <w:tmpl w:val="C33C848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0C63D93"/>
    <w:multiLevelType w:val="multilevel"/>
    <w:tmpl w:val="D834D34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30616"/>
    <w:multiLevelType w:val="multilevel"/>
    <w:tmpl w:val="8DCC44B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905B8"/>
    <w:multiLevelType w:val="multilevel"/>
    <w:tmpl w:val="EAC4FC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88"/>
    <w:rsid w:val="00030426"/>
    <w:rsid w:val="003F1888"/>
    <w:rsid w:val="004867D5"/>
    <w:rsid w:val="005B50D9"/>
    <w:rsid w:val="00AD132B"/>
    <w:rsid w:val="00D60999"/>
    <w:rsid w:val="00E46DEB"/>
    <w:rsid w:val="00F4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888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188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1888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F18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18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188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1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8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8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F188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18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1888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18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F18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188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3F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4990-8AB3-4469-B7BB-3F873E1A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2009-09-16T11:05:00Z</dcterms:created>
  <dcterms:modified xsi:type="dcterms:W3CDTF">2009-09-16T13:11:00Z</dcterms:modified>
</cp:coreProperties>
</file>